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DB207" w14:textId="1B602E54" w:rsidR="00976824" w:rsidRPr="007E781F" w:rsidRDefault="00240692" w:rsidP="008E65EC">
      <w:pPr>
        <w:pStyle w:val="berschrift1"/>
        <w:spacing w:after="0" w:line="360" w:lineRule="auto"/>
        <w:ind w:left="431" w:hanging="431"/>
        <w:rPr>
          <w:color w:val="000000" w:themeColor="text1"/>
          <w:szCs w:val="28"/>
        </w:rPr>
        <w:bidi w:val="0"/>
      </w:pPr>
      <w:r>
        <w:rPr>
          <w:color w:val="000000" w:themeColor="text1"/>
          <w:szCs w:val="28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Gestão de Estoque</w:t>
      </w:r>
    </w:p>
    <w:p w14:paraId="32849321" w14:textId="48D04D79" w:rsidR="00240692" w:rsidRDefault="00240692" w:rsidP="00240692">
      <w:pPr>
        <w:spacing w:after="160" w:line="260" w:lineRule="exact"/>
        <w:jc w:val="both"/>
        <w:rPr>
          <w:color w:val="000000" w:themeColor="text1"/>
        </w:rPr>
        <w:bidi w:val="0"/>
      </w:pPr>
      <w:r>
        <w:rPr>
          <w:color w:val="000000" w:themeColor="text1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Uma gestão de inventário moderna em oficinas de BCS leva em consideração as condições da estrutura, tanto a estrutura quanto um sistema específico para o local de armazenamento.</w:t>
      </w:r>
    </w:p>
    <w:p w14:paraId="4170F61E" w14:textId="77777777" w:rsidR="00240692" w:rsidRPr="00240692" w:rsidRDefault="00240692" w:rsidP="00240692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Critérios para uma estrutura de depósito de peças modernas:</w:t>
      </w:r>
    </w:p>
    <w:p w14:paraId="259EBD68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Espaço:</w:t>
      </w:r>
    </w:p>
    <w:p w14:paraId="55D516D2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Deve haver espaço suficiente para que todas as peças e acessórios necessários sejam estocados, e o espaço deve ser utilizado de forma ideal</w:t>
      </w:r>
    </w:p>
    <w:p w14:paraId="6AD96089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Utilização do espaço:</w:t>
      </w:r>
    </w:p>
    <w:p w14:paraId="30595757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Não há espaço desperdiçado, mas também não há espaço apertado</w:t>
      </w:r>
    </w:p>
    <w:p w14:paraId="6E7869E9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Passarelas: </w:t>
      </w:r>
    </w:p>
    <w:p w14:paraId="1C841086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 conexão da área de vendas de peças e acessórios ao chão de fábrica e ao balcão de peças ou exibição de acessórios deve ser projetada para que todas as áreas possam ser bem equipadas com o mínimo de pessoal possível e as passarelas não sejam muito longas</w:t>
      </w:r>
    </w:p>
    <w:p w14:paraId="117AA858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Qualidade do processo:</w:t>
      </w:r>
    </w:p>
    <w:p w14:paraId="2998EC45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Foram introduzidos processos que provocam o mínimo de atrito possível entre os departamentos. Os processos estão alinhados com as interfaces entre as áreas e a comunicação é feita de forma a minimizar mal-entendidos e estresse</w:t>
      </w:r>
    </w:p>
    <w:p w14:paraId="6AACE4A9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Idade do inventário de peças:</w:t>
      </w:r>
    </w:p>
    <w:p w14:paraId="05CD202F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Há um inventário de peças e acessórios que não é muito alto para não atar muito capital, mas suficiente para permitir que o maior número possível de reparos e inspeções seja realizado sem muito tempo de espera. Isso cria satisfação do cliente</w:t>
      </w:r>
    </w:p>
    <w:p w14:paraId="2958570F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Valor do estoque de peças:</w:t>
      </w:r>
    </w:p>
    <w:p w14:paraId="3D10A5D4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Existe um inventário de peças e acessórios que não está obsoleto e cujo valor real não é inferior ao indicado no sistema de controle de inventário</w:t>
      </w:r>
    </w:p>
    <w:p w14:paraId="42B68584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Pontualidade do inventário de peças:</w:t>
      </w:r>
    </w:p>
    <w:p w14:paraId="6F2CE813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Há peças e acessórios nas prateleiras que são necessários. Acessórios e peças que são atualmente necessários não precisam ser predominantemente encomendados</w:t>
      </w:r>
    </w:p>
    <w:p w14:paraId="28D019EA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Qualidade do funcionário:</w:t>
      </w:r>
    </w:p>
    <w:p w14:paraId="527EE6F8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Alguns funcionários podem organizar vendas de peças e acessórios, pensar em termos de negócios e aproveitar todas as oportunidades para vender peças e acessórios</w:t>
      </w:r>
    </w:p>
    <w:p w14:paraId="696FA470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Qualidade do Fornecedor:</w:t>
      </w:r>
    </w:p>
    <w:p w14:paraId="7B044F8D" w14:textId="77777777" w:rsidR="00240692" w:rsidRPr="00240692" w:rsidRDefault="00240692" w:rsidP="00240692">
      <w:pPr>
        <w:pStyle w:val="Bullets"/>
        <w:spacing w:before="160" w:after="160"/>
        <w:ind w:left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É dada preferência aos fornecedores que são responsivos às necessidades da operação e fornecem oportunidades adicionais de receita para a operação por meio de atividades orientadas pelo mercado.</w:t>
      </w:r>
    </w:p>
    <w:p w14:paraId="6F6CBF84" w14:textId="1DDD92F6" w:rsidR="00240692" w:rsidRDefault="00240692">
      <w:pPr>
        <w:spacing w:line="240" w:lineRule="auto"/>
        <w:rPr>
          <w:rFonts w:ascii="Bosch Sans Regular" w:hAnsi="Bosch Sans Regular"/>
          <w:bCs/>
          <w:sz w:val="22"/>
          <w:szCs w:val="22"/>
        </w:rPr>
        <w:bidi w:val="0"/>
      </w:pPr>
      <w:r>
        <w:rPr>
          <w:rFonts w:ascii="Bosch Sans Regular" w:hAnsi="Bosch Sans Regular"/>
          <w:sz w:val="22"/>
          <w:szCs w:val="22"/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page"/>
      </w:r>
    </w:p>
    <w:p w14:paraId="39FC2F5A" w14:textId="30389128" w:rsidR="00240692" w:rsidRPr="00240692" w:rsidRDefault="00240692" w:rsidP="00240692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Outras regras para um armazém de peças modernas:</w:t>
      </w:r>
    </w:p>
    <w:p w14:paraId="1AB1680A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Tudo é armazenado em um só lugar, o menor número possível de lojas secundárias.</w:t>
      </w:r>
    </w:p>
    <w:p w14:paraId="22F10108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 conexão entre as vendas de peças e acessórios (contador de peças do cliente) e problemas de peças para a oficina deve ser o mais curta possível</w:t>
      </w:r>
    </w:p>
    <w:p w14:paraId="12C148A1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Diferentes pisos devem ser facilmente acessíveis.</w:t>
      </w:r>
    </w:p>
    <w:p w14:paraId="1C0C0F39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As peças grandes devem ser fáceis de armazenar e recuperar.</w:t>
      </w:r>
    </w:p>
    <w:p w14:paraId="15B0C32B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Deve haver um escritório de vendas de peças e acessórios que seja facilmente acessível, mas silencioso (se existente).</w:t>
      </w:r>
    </w:p>
    <w:p w14:paraId="393C0AB5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Peças pesadas não são armazenadas em andares superiores ou inferiores, se possível, a menos que um elevador esteja disponível.</w:t>
      </w:r>
    </w:p>
    <w:p w14:paraId="4F73A389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As peças de inspeção e as torneiras rápidas são mantidas perto do contador de peças. Tudo deve estar lá, pronto à mão, que é sempre necessário nas operações diárias</w:t>
      </w:r>
    </w:p>
    <w:p w14:paraId="22559A2F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Quanto mais vezes você precisar trabalhar em/encomendar um número de peça, mais próximo está do balcão da loja. As peças de inspeção são classificadas de acordo com o quão comuns elas são e como elas pertencem uma à outra.</w:t>
      </w:r>
    </w:p>
    <w:p w14:paraId="4908C7A1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Pequenas peças, como parafusos, porcas e juntas, abraçadeiras e braçadeiras, são mantidas perto do balcão de peças. Peças e consumíveis padrão são melhor mantidos ao fácil alcance atrás do balcão.</w:t>
      </w:r>
    </w:p>
    <w:p w14:paraId="70DF3B0F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Os consumíveis devem ser armazenados perto do balcão de peças (se disponível), mas sob a supervisão do gerente do armazém ou consultor de serviços, que também mantém registros de consumo.</w:t>
      </w:r>
    </w:p>
    <w:p w14:paraId="3EE9AAE8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O local de armazenamento para mercadorias comissionadas está na questão da oficina</w:t>
      </w:r>
    </w:p>
    <w:p w14:paraId="254E54E2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As mercadorias encomendadas pelos clientes finais estão localizadas perto do balcão de vendas de peças.</w:t>
      </w:r>
    </w:p>
    <w:p w14:paraId="0851FF95" w14:textId="4000C3CF" w:rsidR="00240692" w:rsidRDefault="00240692" w:rsidP="00317BD3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Armazéns modernos de peças de reposição se organizam com um sistema de local de armazenamento moderno para aumentar a produtividade.</w:t>
      </w:r>
    </w:p>
    <w:p w14:paraId="7864A0C1" w14:textId="47781408" w:rsidR="00317BD3" w:rsidRDefault="00317BD3">
      <w:pPr>
        <w:spacing w:line="240" w:lineRule="auto"/>
        <w:rPr>
          <w:color w:val="000000" w:themeColor="text1"/>
        </w:rPr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page"/>
      </w:r>
    </w:p>
    <w:p w14:paraId="35A5D415" w14:textId="52FB289D" w:rsidR="00240692" w:rsidRPr="00240692" w:rsidRDefault="00240692" w:rsidP="00240692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Sistemas de localização de armazenamento: quatro procedimentos básicos</w:t>
      </w:r>
    </w:p>
    <w:p w14:paraId="35C605F1" w14:textId="77777777" w:rsidR="00240692" w:rsidRPr="00240692" w:rsidRDefault="00240692" w:rsidP="00240692">
      <w:pPr>
        <w:spacing w:line="260" w:lineRule="exact"/>
        <w:ind w:left="578" w:hanging="578"/>
        <w:rPr>
          <w:color w:val="000000" w:themeColor="text1"/>
        </w:rPr>
        <w:bidi w:val="0"/>
      </w:pPr>
      <w:r>
        <w:rPr>
          <w:color w:val="000000" w:themeColor="text1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Quatro procedimentos básicos podem ser encontrados para o sistema de local de armazenamento:</w:t>
      </w:r>
    </w:p>
    <w:p w14:paraId="08DEC000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armazenamento caótico de peças</w:t>
      </w:r>
    </w:p>
    <w:p w14:paraId="6478847C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ascendente por números de peça</w:t>
      </w:r>
    </w:p>
    <w:p w14:paraId="7E7F63A2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disposição de acordo com as montagens</w:t>
      </w:r>
    </w:p>
    <w:p w14:paraId="781E2ED7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classificação de acordo com o movimento</w:t>
      </w:r>
    </w:p>
    <w:p w14:paraId="19FFA424" w14:textId="77777777" w:rsidR="00240692" w:rsidRPr="00317BD3" w:rsidRDefault="00240692" w:rsidP="00317BD3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Armazenamento caótico de peças:</w:t>
      </w:r>
    </w:p>
    <w:p w14:paraId="7F48A894" w14:textId="77777777" w:rsidR="00240692" w:rsidRPr="00240692" w:rsidRDefault="00240692" w:rsidP="00240692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O armazenamento caótico de peças e acessórios significa que as peças são armazenadas onde o próximo espaço livre é adequado em termos de tamanho. Cada peça é armazenada no próximo espaço disponível apenas em relação à preservação de valor, não em relação a qualquer outro critério.</w:t>
      </w:r>
    </w:p>
    <w:p w14:paraId="21783C1D" w14:textId="77777777" w:rsidR="00240692" w:rsidRPr="00317BD3" w:rsidRDefault="00240692" w:rsidP="00317BD3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Em ordem crescente de números de peça:</w:t>
      </w:r>
    </w:p>
    <w:p w14:paraId="1CA6F23D" w14:textId="77777777" w:rsidR="00240692" w:rsidRPr="00240692" w:rsidRDefault="00240692" w:rsidP="009D2208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Neste procedimento, todos os números de peça são colocados um após o outro. Isso torna relativamente fácil encontrar todos os números de peça.</w:t>
      </w:r>
    </w:p>
    <w:p w14:paraId="4BA7CF7F" w14:textId="77777777" w:rsidR="00240692" w:rsidRPr="00240692" w:rsidRDefault="00240692" w:rsidP="009D2208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No entanto, este procedimento, se seguido de forma consistente, resulta em um uso menos eficiente do espaço de armazenamento de peças e acessórios. Como mencionado anteriormente, também é difícil intervir na ordem existente quando novos números de peça são criados ou excluídos.</w:t>
      </w:r>
    </w:p>
    <w:p w14:paraId="7FD023F5" w14:textId="77777777" w:rsidR="00240692" w:rsidRPr="00317BD3" w:rsidRDefault="00240692" w:rsidP="00317BD3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Arranjo por montagens:</w:t>
      </w:r>
    </w:p>
    <w:p w14:paraId="6F0072A0" w14:textId="77777777" w:rsidR="00240692" w:rsidRPr="00240692" w:rsidRDefault="00240692" w:rsidP="009D2208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Um arranjo pelo conjunto, todas as peças em um conjunto são armazenadas juntas, por exemplo, em uma fileira de prateleiras. Em seguida, dentro da fileira da prateleira caoticamente ou ascendente.</w:t>
      </w:r>
    </w:p>
    <w:p w14:paraId="7F3A5171" w14:textId="77777777" w:rsidR="00240692" w:rsidRPr="00240692" w:rsidRDefault="00240692" w:rsidP="009D2208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Além dos conjuntos usuais de um motor, transmissão, chassi, etc., peças de inspeção e consumíveis também podem ser definidos como um conjunto.</w:t>
      </w:r>
    </w:p>
    <w:p w14:paraId="7B535CD9" w14:textId="77777777" w:rsidR="00240692" w:rsidRPr="00317BD3" w:rsidRDefault="00240692" w:rsidP="00317BD3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Classificação de acordo com a mobilidade:</w:t>
      </w:r>
    </w:p>
    <w:p w14:paraId="481DFA53" w14:textId="77777777" w:rsidR="00240692" w:rsidRPr="00240692" w:rsidRDefault="00240692" w:rsidP="009D2208">
      <w:pPr>
        <w:pStyle w:val="Bullets"/>
        <w:numPr>
          <w:ilvl w:val="0"/>
          <w:numId w:val="8"/>
        </w:numPr>
        <w:tabs>
          <w:tab w:val="clear" w:pos="204"/>
        </w:tabs>
        <w:spacing w:before="160" w:after="160"/>
        <w:ind w:left="284" w:hanging="284"/>
        <w:jc w:val="both"/>
        <w:bidi w:val="0"/>
      </w:pPr>
      <w:r>
        <w:rPr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Um método popular é um armazenamento por movimento e tamanho. O que é usado com mais frequência está ao seu alcance, o que é usado com menos frequência está mais longe. É tão simples quanto isso - mas também tão difícil, uma vez que o armazenamento de peças e acessórios naturalmente requer uma certa quantidade de monitoramento.</w:t>
      </w:r>
    </w:p>
    <w:p w14:paraId="55A35484" w14:textId="77777777" w:rsidR="00240692" w:rsidRPr="00240692" w:rsidRDefault="00240692" w:rsidP="009D2208">
      <w:pPr>
        <w:pStyle w:val="Bullets"/>
        <w:spacing w:before="160" w:after="160"/>
        <w:jc w:val="both"/>
      </w:pPr>
    </w:p>
    <w:sectPr w:rsidR="00240692" w:rsidRPr="00240692" w:rsidSect="00443EBD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70" w:right="505" w:bottom="595" w:left="505" w:header="0" w:footer="0" w:gutter="0"/>
      <w:cols w:space="7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B915" w14:textId="77777777" w:rsidR="00DD1436" w:rsidRDefault="00DD1436" w:rsidP="00931054">
      <w:pPr>
        <w:bidi w:val="0"/>
      </w:pPr>
      <w:r>
        <w:separator/>
      </w:r>
    </w:p>
  </w:endnote>
  <w:endnote w:type="continuationSeparator" w:id="0">
    <w:p w14:paraId="6BEAA617" w14:textId="77777777" w:rsidR="00DD1436" w:rsidRDefault="00DD1436" w:rsidP="00931054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osch Office Sans">
    <w:altName w:val="Calibri"/>
    <w:charset w:val="00"/>
    <w:family w:val="auto"/>
    <w:pitch w:val="variable"/>
    <w:sig w:usb0="A00002FF" w:usb1="0000E0D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sch Sans Regular">
    <w:panose1 w:val="020B0604020202020204"/>
    <w:charset w:val="00"/>
    <w:family w:val="swiss"/>
    <w:pitch w:val="variable"/>
    <w:sig w:usb0="A00002FF" w:usb1="0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1718F" w14:textId="0B0E5790" w:rsidR="006E52AD" w:rsidRDefault="006E52AD">
    <w:pPr>
      <w:pStyle w:val="Fuzeile"/>
      <w:bidi w:val="0"/>
    </w:pP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4041D766" wp14:editId="6804DEF1">
              <wp:simplePos x="0" y="0"/>
              <wp:positionH relativeFrom="column">
                <wp:posOffset>-19966</wp:posOffset>
              </wp:positionH>
              <wp:positionV relativeFrom="paragraph">
                <wp:posOffset>-388424</wp:posOffset>
              </wp:positionV>
              <wp:extent cx="6956425" cy="288435"/>
              <wp:effectExtent l="0" t="0" r="28575" b="16510"/>
              <wp:wrapNone/>
              <wp:docPr id="18" name="Gruppierung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6425" cy="288435"/>
                        <a:chOff x="0" y="0"/>
                        <a:chExt cx="6956425" cy="288435"/>
                      </a:xfrm>
                    </wpg:grpSpPr>
                    <wps:wsp>
                      <wps:cNvPr id="1" name="Line 571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64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0" y="127310"/>
                          <a:ext cx="4744720" cy="16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569425" w14:textId="72F78DC0" w:rsidR="007E781F" w:rsidRPr="007E781F" w:rsidRDefault="007E781F" w:rsidP="007E781F">
                            <w:pPr>
                              <w:pStyle w:val="Fuzeile1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7D8C9720" w14:textId="07F1CD1D" w:rsidR="006E52AD" w:rsidRPr="00E13E29" w:rsidRDefault="006E52AD" w:rsidP="006E52AD">
                            <w:pPr>
                              <w:pStyle w:val="Fuzeile1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6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5369442" y="127527"/>
                          <a:ext cx="1584960" cy="160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DE17E2" w14:textId="77777777" w:rsidR="007E781F" w:rsidRPr="007E781F" w:rsidRDefault="007E781F" w:rsidP="007E781F">
                            <w:pPr>
                              <w:pStyle w:val="Fuzeile1"/>
                              <w:jc w:val="right"/>
                              <w:rPr>
                                <w:color w:val="808080" w:themeColor="background1" w:themeShade="80"/>
                              </w:rPr>
                              <w:bidi w:val="0"/>
                            </w:pPr>
                            <w:r>
                              <w:rPr>
                                <w:color w:val="808080" w:themeColor="background1" w:themeShade="80"/>
                                <w:lang w:val="pt-br"/>
                                <w:b w:val="0"/>
                                <w:bCs w:val="0"/>
                                <w:i w:val="0"/>
                                <w:iCs w:val="0"/>
                                <w:u w:val="none"/>
                                <w:vertAlign w:val="baseline"/>
                                <w:rtl w:val="0"/>
                              </w:rPr>
                              <w:t xml:space="preserve">AA/SWS2</w:t>
                            </w:r>
                          </w:p>
                          <w:p w14:paraId="158E9958" w14:textId="5D450BAF" w:rsidR="006E52AD" w:rsidRPr="00E13E29" w:rsidRDefault="006E52AD" w:rsidP="006E52AD">
                            <w:pPr>
                              <w:pStyle w:val="Fuzeile1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41D766" id="Gruppierung 18" o:spid="_x0000_s1028" style="position:absolute;margin-left:-1.55pt;margin-top:-30.6pt;width:547.75pt;height:22.7pt;z-index:251681792;mso-height-relative:margin" coordsize="69564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">
              <v:line id="Line 571" o:spid="_x0000_s1029" style="position:absolute;visibility:visible;mso-wrap-style:square" from="0,0" to="695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" strokecolor="black [3213]" strokeweight=".5pt">
                <v:shadow color="black" opacity="49150f" offset=".74833mm,.74833mm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2" o:spid="_x0000_s1030" type="#_x0000_t202" style="position:absolute;top:1273;width:47447;height:1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62569425" w14:textId="72F78DC0" w:rsidR="007E781F" w:rsidRPr="007E781F" w:rsidRDefault="007E781F" w:rsidP="007E781F">
                      <w:pPr>
                        <w:pStyle w:val="Fuzeile1"/>
                        <w:rPr>
                          <w:color w:val="808080" w:themeColor="background1" w:themeShade="80"/>
                        </w:rPr>
                      </w:pPr>
                    </w:p>
                    <w:p w14:paraId="7D8C9720" w14:textId="07F1CD1D" w:rsidR="006E52AD" w:rsidRPr="00E13E29" w:rsidRDefault="006E52AD" w:rsidP="006E52AD">
                      <w:pPr>
                        <w:pStyle w:val="Fuzeile1"/>
                      </w:pPr>
                    </w:p>
                  </w:txbxContent>
                </v:textbox>
              </v:shape>
              <v:shape id="Text Box 572" o:spid="_x0000_s1031" type="#_x0000_t202" style="position:absolute;left:53694;top:1275;width:15850;height:1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3CDE17E2" w14:textId="77777777" w:rsidR="007E781F" w:rsidRPr="007E781F" w:rsidRDefault="007E781F" w:rsidP="007E781F">
                      <w:pPr>
                        <w:pStyle w:val="Fuzeile1"/>
                        <w:jc w:val="right"/>
                        <w:rPr>
                          <w:color w:val="808080" w:themeColor="background1" w:themeShade="80"/>
                        </w:rPr>
                        <w:bidi w:val="0"/>
                      </w:pPr>
                      <w:r>
                        <w:rPr>
                          <w:color w:val="808080" w:themeColor="background1" w:themeShade="80"/>
                          <w:lang w:val="pt-br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AA/SWS2</w:t>
                      </w:r>
                    </w:p>
                    <w:p w14:paraId="158E9958" w14:textId="5D450BAF" w:rsidR="006E52AD" w:rsidRPr="00E13E29" w:rsidRDefault="006E52AD" w:rsidP="006E52AD">
                      <w:pPr>
                        <w:pStyle w:val="Fuzeile1"/>
                        <w:jc w:val="right"/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D59B" w14:textId="77777777" w:rsidR="00DD1436" w:rsidRDefault="00DD1436" w:rsidP="00931054">
      <w:pPr>
        <w:bidi w:val="0"/>
      </w:pPr>
      <w:r>
        <w:separator/>
      </w:r>
    </w:p>
  </w:footnote>
  <w:footnote w:type="continuationSeparator" w:id="0">
    <w:p w14:paraId="7F4F946D" w14:textId="77777777" w:rsidR="00DD1436" w:rsidRDefault="00DD1436" w:rsidP="00931054">
      <w:pPr>
        <w:bidi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F3C8" w14:textId="4524BDC3" w:rsidR="000D5980" w:rsidRPr="00196E1F" w:rsidRDefault="00196E1F">
    <w:pPr>
      <w:pStyle w:val="Kopfzeile"/>
      <w:rPr>
        <w:b/>
      </w:rPr>
      <w:bidi w:val="0"/>
    </w:pP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w:drawing>
        <wp:anchor distT="0" distB="0" distL="114300" distR="114300" simplePos="0" relativeHeight="251683840" behindDoc="1" locked="0" layoutInCell="1" allowOverlap="1" wp14:anchorId="12152ED7" wp14:editId="118FBEFF">
          <wp:simplePos x="0" y="0"/>
          <wp:positionH relativeFrom="margin">
            <wp:posOffset>-319228</wp:posOffset>
          </wp:positionH>
          <wp:positionV relativeFrom="margin">
            <wp:posOffset>-806450</wp:posOffset>
          </wp:positionV>
          <wp:extent cx="7579360" cy="141231"/>
          <wp:effectExtent l="0" t="0" r="0" b="11430"/>
          <wp:wrapNone/>
          <wp:docPr id="55" name="Bild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222"/>
                  <a:stretch/>
                </pic:blipFill>
                <pic:spPr bwMode="auto">
                  <a:xfrm flipV="1">
                    <a:off x="0" y="0"/>
                    <a:ext cx="7579360" cy="141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6906FB51" wp14:editId="5ECB4B37">
              <wp:simplePos x="0" y="0"/>
              <wp:positionH relativeFrom="column">
                <wp:posOffset>-331308</wp:posOffset>
              </wp:positionH>
              <wp:positionV relativeFrom="paragraph">
                <wp:posOffset>0</wp:posOffset>
              </wp:positionV>
              <wp:extent cx="7589520" cy="533400"/>
              <wp:effectExtent l="0" t="0" r="5080" b="0"/>
              <wp:wrapNone/>
              <wp:docPr id="19" name="Rechteck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9520" cy="533400"/>
                      </a:xfrm>
                      <a:prstGeom prst="rect">
                        <a:avLst/>
                      </a:prstGeom>
                      <a:solidFill>
                        <a:srgbClr val="EFEFF0"/>
                      </a:solidFill>
                    </wps:spPr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4D4B2F9F" id="Rechteck 19" o:spid="_x0000_s1026" style="position:absolute;margin-left:-26.1pt;margin-top:0;width:597.6pt;height:42pt;z-index:-2516500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" fillcolor="#efeff0" stroked="f">
              <v:textbox inset="0,0,0,0"/>
            </v:rect>
          </w:pict>
        </mc:Fallback>
      </mc:AlternateContent>
    </w: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0B243E8" wp14:editId="0D80B3F3">
              <wp:simplePos x="0" y="0"/>
              <wp:positionH relativeFrom="page">
                <wp:posOffset>6496493</wp:posOffset>
              </wp:positionH>
              <wp:positionV relativeFrom="page">
                <wp:posOffset>148857</wp:posOffset>
              </wp:positionV>
              <wp:extent cx="776605" cy="384544"/>
              <wp:effectExtent l="0" t="0" r="10795" b="22225"/>
              <wp:wrapNone/>
              <wp:docPr id="30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DD42ADA" w14:textId="00C53084" w:rsidR="006E52AD" w:rsidRPr="006021C7" w:rsidRDefault="00077708" w:rsidP="006E52AD">
                          <w:pPr>
                            <w:jc w:val="right"/>
                            <w:rPr>
                              <w:color w:val="000000" w:themeColor="text1"/>
                            </w:rPr>
                            <w:bidi w:val="0"/>
                          </w:pP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1</w: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end"/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 | </w: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instrText xml:space="preserve"> NUMPAGES </w:instrTex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lang w:val="pt-br"/>
                              <w:b w:val="1"/>
                              <w:bCs w:val="1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1</w: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243E8" id="_x0000_t202" coordsize="21600,21600" o:spt="202" path="m,l,21600r21600,l21600,xe">
              <v:stroke joinstyle="miter"/>
              <v:path gradientshapeok="t" o:connecttype="rect"/>
            </v:shapetype>
            <v:shape id="Text Box 570" o:spid="_x0000_s1026" type="#_x0000_t202" style="position:absolute;margin-left:511.55pt;margin-top:11.7pt;width:61.15pt;height:30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4DD42ADA" w14:textId="00C53084" w:rsidR="006E52AD" w:rsidRPr="006021C7" w:rsidRDefault="00077708" w:rsidP="006E52AD">
                    <w:pPr>
                      <w:jc w:val="right"/>
                      <w:rPr>
                        <w:color w:val="000000" w:themeColor="text1"/>
                      </w:rPr>
                      <w:bidi w:val="0"/>
                    </w:pP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instrText xml:space="preserve"> PAGE </w:instrTex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1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end"/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 | 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instrText xml:space="preserve"> NUMPAGES </w:instrTex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lang w:val="pt-br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1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64000E" wp14:editId="2D90B709">
              <wp:simplePos x="0" y="0"/>
              <wp:positionH relativeFrom="page">
                <wp:posOffset>318977</wp:posOffset>
              </wp:positionH>
              <wp:positionV relativeFrom="page">
                <wp:posOffset>148857</wp:posOffset>
              </wp:positionV>
              <wp:extent cx="5858141" cy="384544"/>
              <wp:effectExtent l="0" t="0" r="9525" b="22225"/>
              <wp:wrapNone/>
              <wp:docPr id="4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8141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9580679" w14:textId="53F6F23E" w:rsidR="006E52AD" w:rsidRPr="006021C7" w:rsidRDefault="007E781F" w:rsidP="006E52AD">
                          <w:pPr>
                            <w:rPr>
                              <w:color w:val="000000" w:themeColor="text1"/>
                            </w:rPr>
                            <w:bidi w:val="0"/>
                          </w:pPr>
                          <w:r>
                            <w:rPr>
                              <w:color w:val="000000" w:themeColor="text1"/>
                              <w:lang w:val="pt-br"/>
                              <w:b w:val="1"/>
                              <w:bCs w:val="1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Bosch Service Excellence | </w: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D - 013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64000E" id="_x0000_s1027" type="#_x0000_t202" style="position:absolute;margin-left:25.1pt;margin-top:11.7pt;width:461.25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79580679" w14:textId="53F6F23E" w:rsidR="006E52AD" w:rsidRPr="006021C7" w:rsidRDefault="007E781F" w:rsidP="006E52AD">
                    <w:pPr>
                      <w:rPr>
                        <w:color w:val="000000" w:themeColor="text1"/>
                      </w:rPr>
                      <w:bidi w:val="0"/>
                    </w:pPr>
                    <w:r>
                      <w:rPr>
                        <w:color w:val="000000" w:themeColor="text1"/>
                        <w:lang w:val="pt-br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Bosch Service Excellence | 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D - 013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4178" w14:textId="1586D13E" w:rsidR="00C2631E" w:rsidRDefault="003F2691" w:rsidP="00931054">
    <w:pPr>
      <w:pStyle w:val="Kopfzeile"/>
      <w:bidi w:val="0"/>
    </w:pP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w:drawing>
        <wp:anchor distT="0" distB="0" distL="114300" distR="114300" simplePos="0" relativeHeight="251668480" behindDoc="0" locked="1" layoutInCell="1" allowOverlap="0" wp14:anchorId="1BD5B4AC" wp14:editId="701607C5">
          <wp:simplePos x="0" y="0"/>
          <wp:positionH relativeFrom="margin">
            <wp:posOffset>-478155</wp:posOffset>
          </wp:positionH>
          <wp:positionV relativeFrom="margin">
            <wp:posOffset>-10690225</wp:posOffset>
          </wp:positionV>
          <wp:extent cx="7559675" cy="791845"/>
          <wp:effectExtent l="0" t="0" r="9525" b="0"/>
          <wp:wrapNone/>
          <wp:docPr id="44" name="Bild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2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D4B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DEB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2A7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2C75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1A0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AC1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BC15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96A2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06625"/>
    <w:multiLevelType w:val="multilevel"/>
    <w:tmpl w:val="02A4950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245947"/>
    <w:multiLevelType w:val="hybridMultilevel"/>
    <w:tmpl w:val="7EF4E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70763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D4F4C5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DAE71FD"/>
    <w:multiLevelType w:val="hybridMultilevel"/>
    <w:tmpl w:val="A33A5AD8"/>
    <w:lvl w:ilvl="0" w:tplc="8BF6F03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AA836D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A4E2A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A6EF0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8C2A80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DA8D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603EF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CEE571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32E94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1E7E0AE5"/>
    <w:multiLevelType w:val="hybridMultilevel"/>
    <w:tmpl w:val="3828C8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7D07BA"/>
    <w:multiLevelType w:val="hybridMultilevel"/>
    <w:tmpl w:val="436CE7D6"/>
    <w:lvl w:ilvl="0" w:tplc="A6102798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6CF69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98F79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0C58B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8E4691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958A22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D6872FC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B451F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7AB2A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28C12E01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9BA7176"/>
    <w:multiLevelType w:val="hybridMultilevel"/>
    <w:tmpl w:val="F78688E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6B7161"/>
    <w:multiLevelType w:val="hybridMultilevel"/>
    <w:tmpl w:val="CBE0FF36"/>
    <w:lvl w:ilvl="0" w:tplc="465CBC82">
      <w:start w:val="1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11E45"/>
    <w:multiLevelType w:val="hybridMultilevel"/>
    <w:tmpl w:val="F80A552A"/>
    <w:lvl w:ilvl="0" w:tplc="978C3EC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A8DE6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F7C984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1C2A1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741DB2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76AA4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986F20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C0CF9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E409E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30EB59E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1084B9D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2552CBF"/>
    <w:multiLevelType w:val="hybridMultilevel"/>
    <w:tmpl w:val="D10E7D5C"/>
    <w:lvl w:ilvl="0" w:tplc="B2120BE2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3ED792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0CF25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52399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AC427D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684EE1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40DD8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852C89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FF890C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 w15:restartNumberingAfterBreak="0">
    <w:nsid w:val="37AF0391"/>
    <w:multiLevelType w:val="hybridMultilevel"/>
    <w:tmpl w:val="743C82AA"/>
    <w:lvl w:ilvl="0" w:tplc="01B266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336CE"/>
    <w:multiLevelType w:val="hybridMultilevel"/>
    <w:tmpl w:val="BE765912"/>
    <w:lvl w:ilvl="0" w:tplc="B2B0778C">
      <w:start w:val="1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56439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017AB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6FB5254"/>
    <w:multiLevelType w:val="hybridMultilevel"/>
    <w:tmpl w:val="29AE4686"/>
    <w:lvl w:ilvl="0" w:tplc="FC2A9C3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4E62F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C2E331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36682B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BEE4D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F22BD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00CE5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622B7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220C3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 w15:restartNumberingAfterBreak="0">
    <w:nsid w:val="48C0388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05589C"/>
    <w:multiLevelType w:val="hybridMultilevel"/>
    <w:tmpl w:val="2810713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1D142C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174240"/>
    <w:multiLevelType w:val="hybridMultilevel"/>
    <w:tmpl w:val="C734B044"/>
    <w:lvl w:ilvl="0" w:tplc="8A44BA2C">
      <w:start w:val="1"/>
      <w:numFmt w:val="bullet"/>
      <w:lvlText w:val=""/>
      <w:lvlJc w:val="left"/>
      <w:pPr>
        <w:tabs>
          <w:tab w:val="num" w:pos="306"/>
        </w:tabs>
        <w:ind w:left="306" w:hanging="306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E6030"/>
    <w:multiLevelType w:val="hybridMultilevel"/>
    <w:tmpl w:val="9822CF5E"/>
    <w:lvl w:ilvl="0" w:tplc="0788327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F8A21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B26DE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02209D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E2E29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BC7DB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CCA79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9E7D6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C8B6C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4" w15:restartNumberingAfterBreak="0">
    <w:nsid w:val="5F5E768D"/>
    <w:multiLevelType w:val="hybridMultilevel"/>
    <w:tmpl w:val="7FB4BF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E94360"/>
    <w:multiLevelType w:val="hybridMultilevel"/>
    <w:tmpl w:val="F2D470B2"/>
    <w:lvl w:ilvl="0" w:tplc="F876587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186A50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1C34D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9A2B7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36294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E08FD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048720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18230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9E8F7EC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6" w15:restartNumberingAfterBreak="0">
    <w:nsid w:val="62A103F5"/>
    <w:multiLevelType w:val="hybridMultilevel"/>
    <w:tmpl w:val="F67EFF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107CE"/>
    <w:multiLevelType w:val="hybridMultilevel"/>
    <w:tmpl w:val="35F0BEAC"/>
    <w:lvl w:ilvl="0" w:tplc="6C4C333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0A60C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E88F78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C6E52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500ECF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584BD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24BD8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A5627E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888BD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8" w15:restartNumberingAfterBreak="0">
    <w:nsid w:val="68DC1892"/>
    <w:multiLevelType w:val="multilevel"/>
    <w:tmpl w:val="580E81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A6C7A79"/>
    <w:multiLevelType w:val="hybridMultilevel"/>
    <w:tmpl w:val="92F8A896"/>
    <w:lvl w:ilvl="0" w:tplc="ED240B08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BE049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FF0E4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303CC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E4EE10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966E6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374523A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BA694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5E735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0" w15:restartNumberingAfterBreak="0">
    <w:nsid w:val="71162BA9"/>
    <w:multiLevelType w:val="hybridMultilevel"/>
    <w:tmpl w:val="38821AA2"/>
    <w:lvl w:ilvl="0" w:tplc="136A3FE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BA204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46A220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10A755E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396FA7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440C5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06FBD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70098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E64F59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1" w15:restartNumberingAfterBreak="0">
    <w:nsid w:val="719120BA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2E04829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3304BAD"/>
    <w:multiLevelType w:val="hybridMultilevel"/>
    <w:tmpl w:val="D0D4E274"/>
    <w:lvl w:ilvl="0" w:tplc="40CE720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B4ED9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EC61D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60F47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76C1C8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CF8AA3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E896C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BAD55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6AC75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4" w15:restartNumberingAfterBreak="0">
    <w:nsid w:val="73984DB6"/>
    <w:multiLevelType w:val="hybridMultilevel"/>
    <w:tmpl w:val="F716D0E2"/>
    <w:lvl w:ilvl="0" w:tplc="E808289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3C918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20E97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A94E6C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A88EFD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D4AB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F92799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82C19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3E32C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5" w15:restartNumberingAfterBreak="0">
    <w:nsid w:val="73DD3D6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72C28D9"/>
    <w:multiLevelType w:val="hybridMultilevel"/>
    <w:tmpl w:val="49385ACA"/>
    <w:lvl w:ilvl="0" w:tplc="5BE84576">
      <w:start w:val="1"/>
      <w:numFmt w:val="bullet"/>
      <w:lvlText w:val=""/>
      <w:lvlJc w:val="left"/>
      <w:pPr>
        <w:tabs>
          <w:tab w:val="num" w:pos="204"/>
        </w:tabs>
        <w:ind w:left="204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01416F"/>
    <w:multiLevelType w:val="hybridMultilevel"/>
    <w:tmpl w:val="14E28826"/>
    <w:lvl w:ilvl="0" w:tplc="A90A581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880FAF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3CF3E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3CC2E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F6EFF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8040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DE709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36C88F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532767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8" w15:restartNumberingAfterBreak="0">
    <w:nsid w:val="7B2512B2"/>
    <w:multiLevelType w:val="multilevel"/>
    <w:tmpl w:val="C734B044"/>
    <w:lvl w:ilvl="0">
      <w:start w:val="1"/>
      <w:numFmt w:val="bullet"/>
      <w:lvlText w:val=""/>
      <w:lvlJc w:val="left"/>
      <w:pPr>
        <w:tabs>
          <w:tab w:val="num" w:pos="306"/>
        </w:tabs>
        <w:ind w:left="306" w:hanging="306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2A42EC"/>
    <w:multiLevelType w:val="hybridMultilevel"/>
    <w:tmpl w:val="12E42FB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2"/>
  </w:num>
  <w:num w:numId="7">
    <w:abstractNumId w:val="48"/>
  </w:num>
  <w:num w:numId="8">
    <w:abstractNumId w:val="46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36"/>
  </w:num>
  <w:num w:numId="15">
    <w:abstractNumId w:val="25"/>
  </w:num>
  <w:num w:numId="16">
    <w:abstractNumId w:val="19"/>
  </w:num>
  <w:num w:numId="17">
    <w:abstractNumId w:val="39"/>
  </w:num>
  <w:num w:numId="18">
    <w:abstractNumId w:val="23"/>
  </w:num>
  <w:num w:numId="19">
    <w:abstractNumId w:val="44"/>
  </w:num>
  <w:num w:numId="20">
    <w:abstractNumId w:val="40"/>
  </w:num>
  <w:num w:numId="21">
    <w:abstractNumId w:val="14"/>
  </w:num>
  <w:num w:numId="22">
    <w:abstractNumId w:val="37"/>
  </w:num>
  <w:num w:numId="23">
    <w:abstractNumId w:val="33"/>
  </w:num>
  <w:num w:numId="24">
    <w:abstractNumId w:val="35"/>
  </w:num>
  <w:num w:numId="25">
    <w:abstractNumId w:val="28"/>
  </w:num>
  <w:num w:numId="26">
    <w:abstractNumId w:val="47"/>
  </w:num>
  <w:num w:numId="27">
    <w:abstractNumId w:val="16"/>
  </w:num>
  <w:num w:numId="28">
    <w:abstractNumId w:val="43"/>
  </w:num>
  <w:num w:numId="29">
    <w:abstractNumId w:val="20"/>
  </w:num>
  <w:num w:numId="30">
    <w:abstractNumId w:val="30"/>
  </w:num>
  <w:num w:numId="31">
    <w:abstractNumId w:val="18"/>
  </w:num>
  <w:num w:numId="32">
    <w:abstractNumId w:val="26"/>
  </w:num>
  <w:num w:numId="33">
    <w:abstractNumId w:val="49"/>
  </w:num>
  <w:num w:numId="34">
    <w:abstractNumId w:val="45"/>
  </w:num>
  <w:num w:numId="35">
    <w:abstractNumId w:val="12"/>
  </w:num>
  <w:num w:numId="36">
    <w:abstractNumId w:val="27"/>
  </w:num>
  <w:num w:numId="37">
    <w:abstractNumId w:val="31"/>
  </w:num>
  <w:num w:numId="38">
    <w:abstractNumId w:val="42"/>
  </w:num>
  <w:num w:numId="39">
    <w:abstractNumId w:val="10"/>
  </w:num>
  <w:num w:numId="40">
    <w:abstractNumId w:val="38"/>
  </w:num>
  <w:num w:numId="41">
    <w:abstractNumId w:val="17"/>
  </w:num>
  <w:num w:numId="42">
    <w:abstractNumId w:val="24"/>
  </w:num>
  <w:num w:numId="43">
    <w:abstractNumId w:val="22"/>
  </w:num>
  <w:num w:numId="44">
    <w:abstractNumId w:val="13"/>
  </w:num>
  <w:num w:numId="45">
    <w:abstractNumId w:val="29"/>
  </w:num>
  <w:num w:numId="46">
    <w:abstractNumId w:val="41"/>
  </w:num>
  <w:num w:numId="47">
    <w:abstractNumId w:val="21"/>
  </w:num>
  <w:num w:numId="48">
    <w:abstractNumId w:val="15"/>
  </w:num>
  <w:num w:numId="49">
    <w:abstractNumId w:val="34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da-DK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249"/>
  <w:drawingGridVerticalSpacing w:val="42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zMTawMDIzNDG3sDRX0lEKTi0uzszPAykwrwUA6J/TvCwAAAA="/>
  </w:docVars>
  <w:rsids>
    <w:rsidRoot w:val="00A33CC9"/>
    <w:rsid w:val="00003AB9"/>
    <w:rsid w:val="00004543"/>
    <w:rsid w:val="00006AC9"/>
    <w:rsid w:val="000111BD"/>
    <w:rsid w:val="00020DBD"/>
    <w:rsid w:val="00022363"/>
    <w:rsid w:val="00026AA1"/>
    <w:rsid w:val="00027FBB"/>
    <w:rsid w:val="000322AA"/>
    <w:rsid w:val="000363A3"/>
    <w:rsid w:val="00036F89"/>
    <w:rsid w:val="0003701B"/>
    <w:rsid w:val="000446F1"/>
    <w:rsid w:val="00054298"/>
    <w:rsid w:val="00066912"/>
    <w:rsid w:val="00067E12"/>
    <w:rsid w:val="00077708"/>
    <w:rsid w:val="000916E2"/>
    <w:rsid w:val="00092BCB"/>
    <w:rsid w:val="000A15F8"/>
    <w:rsid w:val="000A5A09"/>
    <w:rsid w:val="000A7271"/>
    <w:rsid w:val="000B1AFE"/>
    <w:rsid w:val="000B3766"/>
    <w:rsid w:val="000D5980"/>
    <w:rsid w:val="000E7A80"/>
    <w:rsid w:val="000F1BCF"/>
    <w:rsid w:val="000F4C2E"/>
    <w:rsid w:val="0010116C"/>
    <w:rsid w:val="00113E89"/>
    <w:rsid w:val="00127A1A"/>
    <w:rsid w:val="0014376C"/>
    <w:rsid w:val="001516C0"/>
    <w:rsid w:val="0015752F"/>
    <w:rsid w:val="001622B2"/>
    <w:rsid w:val="00163481"/>
    <w:rsid w:val="001639AA"/>
    <w:rsid w:val="001640F5"/>
    <w:rsid w:val="00164218"/>
    <w:rsid w:val="00164597"/>
    <w:rsid w:val="00171C2C"/>
    <w:rsid w:val="00196E1F"/>
    <w:rsid w:val="00197947"/>
    <w:rsid w:val="001A65F5"/>
    <w:rsid w:val="001B759D"/>
    <w:rsid w:val="001C43A9"/>
    <w:rsid w:val="001C5797"/>
    <w:rsid w:val="001D10C2"/>
    <w:rsid w:val="001D53A4"/>
    <w:rsid w:val="001D6ACB"/>
    <w:rsid w:val="001F2A04"/>
    <w:rsid w:val="001F610A"/>
    <w:rsid w:val="00213BA1"/>
    <w:rsid w:val="00213EDA"/>
    <w:rsid w:val="00216CB0"/>
    <w:rsid w:val="002235D4"/>
    <w:rsid w:val="00226F1C"/>
    <w:rsid w:val="00240692"/>
    <w:rsid w:val="002445A2"/>
    <w:rsid w:val="00257933"/>
    <w:rsid w:val="0026285B"/>
    <w:rsid w:val="0027252A"/>
    <w:rsid w:val="0027552C"/>
    <w:rsid w:val="0028075E"/>
    <w:rsid w:val="00284424"/>
    <w:rsid w:val="00294A42"/>
    <w:rsid w:val="002A5ED9"/>
    <w:rsid w:val="002A789F"/>
    <w:rsid w:val="002B0387"/>
    <w:rsid w:val="002B2793"/>
    <w:rsid w:val="002B68D5"/>
    <w:rsid w:val="002B6D99"/>
    <w:rsid w:val="002B72CE"/>
    <w:rsid w:val="002C2826"/>
    <w:rsid w:val="002F1B09"/>
    <w:rsid w:val="002F40FE"/>
    <w:rsid w:val="002F472B"/>
    <w:rsid w:val="002F5499"/>
    <w:rsid w:val="00317BD3"/>
    <w:rsid w:val="00321DEB"/>
    <w:rsid w:val="00324448"/>
    <w:rsid w:val="0032623C"/>
    <w:rsid w:val="00327155"/>
    <w:rsid w:val="00330CE9"/>
    <w:rsid w:val="00333EC6"/>
    <w:rsid w:val="00342CF7"/>
    <w:rsid w:val="003446AE"/>
    <w:rsid w:val="00350500"/>
    <w:rsid w:val="00356779"/>
    <w:rsid w:val="00360FAA"/>
    <w:rsid w:val="00363B51"/>
    <w:rsid w:val="00392221"/>
    <w:rsid w:val="00394E5E"/>
    <w:rsid w:val="003A2840"/>
    <w:rsid w:val="003A6D8C"/>
    <w:rsid w:val="003A768D"/>
    <w:rsid w:val="003B55F6"/>
    <w:rsid w:val="003B5B5D"/>
    <w:rsid w:val="003C4E0B"/>
    <w:rsid w:val="003C6629"/>
    <w:rsid w:val="003D0466"/>
    <w:rsid w:val="003E441F"/>
    <w:rsid w:val="003F2691"/>
    <w:rsid w:val="004011F1"/>
    <w:rsid w:val="004017AC"/>
    <w:rsid w:val="00405F7A"/>
    <w:rsid w:val="00413970"/>
    <w:rsid w:val="00413CD9"/>
    <w:rsid w:val="00414229"/>
    <w:rsid w:val="00427D0B"/>
    <w:rsid w:val="00427EDA"/>
    <w:rsid w:val="00434E20"/>
    <w:rsid w:val="00443EBD"/>
    <w:rsid w:val="004460B6"/>
    <w:rsid w:val="00446627"/>
    <w:rsid w:val="00453F66"/>
    <w:rsid w:val="00454997"/>
    <w:rsid w:val="00471BB3"/>
    <w:rsid w:val="00473C19"/>
    <w:rsid w:val="00474E18"/>
    <w:rsid w:val="00480D09"/>
    <w:rsid w:val="0048372A"/>
    <w:rsid w:val="00490E6D"/>
    <w:rsid w:val="0049391F"/>
    <w:rsid w:val="004B0EF2"/>
    <w:rsid w:val="004B2EE9"/>
    <w:rsid w:val="004B669B"/>
    <w:rsid w:val="004D27F9"/>
    <w:rsid w:val="00503E6C"/>
    <w:rsid w:val="00504132"/>
    <w:rsid w:val="00504286"/>
    <w:rsid w:val="00506203"/>
    <w:rsid w:val="00517B36"/>
    <w:rsid w:val="005232C3"/>
    <w:rsid w:val="005331FF"/>
    <w:rsid w:val="00535979"/>
    <w:rsid w:val="005402C0"/>
    <w:rsid w:val="00542F77"/>
    <w:rsid w:val="00543050"/>
    <w:rsid w:val="005458FD"/>
    <w:rsid w:val="00563F1B"/>
    <w:rsid w:val="0056477F"/>
    <w:rsid w:val="00571006"/>
    <w:rsid w:val="00580522"/>
    <w:rsid w:val="00585B7C"/>
    <w:rsid w:val="0058677D"/>
    <w:rsid w:val="005A2280"/>
    <w:rsid w:val="005B4D31"/>
    <w:rsid w:val="005C056C"/>
    <w:rsid w:val="005D10AB"/>
    <w:rsid w:val="005E3C0C"/>
    <w:rsid w:val="005E668E"/>
    <w:rsid w:val="005F28C3"/>
    <w:rsid w:val="006021C7"/>
    <w:rsid w:val="00602F76"/>
    <w:rsid w:val="00605A57"/>
    <w:rsid w:val="00610E71"/>
    <w:rsid w:val="0062329D"/>
    <w:rsid w:val="00634869"/>
    <w:rsid w:val="00634BC3"/>
    <w:rsid w:val="00643D5E"/>
    <w:rsid w:val="00661B50"/>
    <w:rsid w:val="006A0457"/>
    <w:rsid w:val="006A3844"/>
    <w:rsid w:val="006B2EA0"/>
    <w:rsid w:val="006B4EF6"/>
    <w:rsid w:val="006C2A3E"/>
    <w:rsid w:val="006D4BB2"/>
    <w:rsid w:val="006E52AD"/>
    <w:rsid w:val="006F3DFA"/>
    <w:rsid w:val="00703725"/>
    <w:rsid w:val="007267CC"/>
    <w:rsid w:val="007410F5"/>
    <w:rsid w:val="00752B1E"/>
    <w:rsid w:val="00763702"/>
    <w:rsid w:val="00764ABF"/>
    <w:rsid w:val="007707E7"/>
    <w:rsid w:val="0079573C"/>
    <w:rsid w:val="007A2E5C"/>
    <w:rsid w:val="007A306B"/>
    <w:rsid w:val="007B2A70"/>
    <w:rsid w:val="007B4278"/>
    <w:rsid w:val="007C1B26"/>
    <w:rsid w:val="007C4CD3"/>
    <w:rsid w:val="007E513D"/>
    <w:rsid w:val="007E599E"/>
    <w:rsid w:val="007E781F"/>
    <w:rsid w:val="007F2176"/>
    <w:rsid w:val="007F7DE1"/>
    <w:rsid w:val="00800BF3"/>
    <w:rsid w:val="0080328D"/>
    <w:rsid w:val="00806CD4"/>
    <w:rsid w:val="008262E2"/>
    <w:rsid w:val="0083359F"/>
    <w:rsid w:val="0083515C"/>
    <w:rsid w:val="0084506D"/>
    <w:rsid w:val="00850D70"/>
    <w:rsid w:val="00855E5C"/>
    <w:rsid w:val="008720A7"/>
    <w:rsid w:val="00884567"/>
    <w:rsid w:val="008A4C1C"/>
    <w:rsid w:val="008B4821"/>
    <w:rsid w:val="008B6A73"/>
    <w:rsid w:val="008E1E76"/>
    <w:rsid w:val="008E65EC"/>
    <w:rsid w:val="0090775E"/>
    <w:rsid w:val="00922131"/>
    <w:rsid w:val="00922ED8"/>
    <w:rsid w:val="009241AA"/>
    <w:rsid w:val="009268AE"/>
    <w:rsid w:val="00926D86"/>
    <w:rsid w:val="0092784E"/>
    <w:rsid w:val="00931054"/>
    <w:rsid w:val="00935F40"/>
    <w:rsid w:val="009362AA"/>
    <w:rsid w:val="00962DF7"/>
    <w:rsid w:val="00976824"/>
    <w:rsid w:val="009A012B"/>
    <w:rsid w:val="009A37A7"/>
    <w:rsid w:val="009A6FC1"/>
    <w:rsid w:val="009C3CE0"/>
    <w:rsid w:val="009C439F"/>
    <w:rsid w:val="009D2208"/>
    <w:rsid w:val="009F45B9"/>
    <w:rsid w:val="00A0419F"/>
    <w:rsid w:val="00A10D27"/>
    <w:rsid w:val="00A10F43"/>
    <w:rsid w:val="00A14A96"/>
    <w:rsid w:val="00A32047"/>
    <w:rsid w:val="00A33CC9"/>
    <w:rsid w:val="00A40349"/>
    <w:rsid w:val="00A55FB5"/>
    <w:rsid w:val="00A57D3F"/>
    <w:rsid w:val="00A60120"/>
    <w:rsid w:val="00A607D4"/>
    <w:rsid w:val="00A80A4C"/>
    <w:rsid w:val="00A84F3E"/>
    <w:rsid w:val="00AB2755"/>
    <w:rsid w:val="00AC2DCF"/>
    <w:rsid w:val="00AC3964"/>
    <w:rsid w:val="00AD4398"/>
    <w:rsid w:val="00AD6F78"/>
    <w:rsid w:val="00AF5F73"/>
    <w:rsid w:val="00B17E1E"/>
    <w:rsid w:val="00B203A5"/>
    <w:rsid w:val="00B20E37"/>
    <w:rsid w:val="00B25575"/>
    <w:rsid w:val="00B42BDB"/>
    <w:rsid w:val="00B62352"/>
    <w:rsid w:val="00B6551F"/>
    <w:rsid w:val="00B6744B"/>
    <w:rsid w:val="00B70462"/>
    <w:rsid w:val="00B75A72"/>
    <w:rsid w:val="00B90209"/>
    <w:rsid w:val="00B92E47"/>
    <w:rsid w:val="00B93485"/>
    <w:rsid w:val="00BA144D"/>
    <w:rsid w:val="00BB3138"/>
    <w:rsid w:val="00BB530D"/>
    <w:rsid w:val="00BB598E"/>
    <w:rsid w:val="00BB5B14"/>
    <w:rsid w:val="00BC07A7"/>
    <w:rsid w:val="00BC513D"/>
    <w:rsid w:val="00BE322B"/>
    <w:rsid w:val="00BE3BD8"/>
    <w:rsid w:val="00C028DE"/>
    <w:rsid w:val="00C10EEF"/>
    <w:rsid w:val="00C247C3"/>
    <w:rsid w:val="00C2631E"/>
    <w:rsid w:val="00C27DD9"/>
    <w:rsid w:val="00C34C71"/>
    <w:rsid w:val="00C511DE"/>
    <w:rsid w:val="00C5200E"/>
    <w:rsid w:val="00C5614F"/>
    <w:rsid w:val="00C62537"/>
    <w:rsid w:val="00C73D37"/>
    <w:rsid w:val="00C74AFF"/>
    <w:rsid w:val="00C82DE5"/>
    <w:rsid w:val="00CB40F4"/>
    <w:rsid w:val="00CC3389"/>
    <w:rsid w:val="00CC445B"/>
    <w:rsid w:val="00CD5CE1"/>
    <w:rsid w:val="00CE387F"/>
    <w:rsid w:val="00CE41D7"/>
    <w:rsid w:val="00CF0A5A"/>
    <w:rsid w:val="00D07B9A"/>
    <w:rsid w:val="00D11F1F"/>
    <w:rsid w:val="00D1350B"/>
    <w:rsid w:val="00D1580B"/>
    <w:rsid w:val="00D2096B"/>
    <w:rsid w:val="00D26BB3"/>
    <w:rsid w:val="00D62F94"/>
    <w:rsid w:val="00D63DE4"/>
    <w:rsid w:val="00D72336"/>
    <w:rsid w:val="00D77F10"/>
    <w:rsid w:val="00D8050F"/>
    <w:rsid w:val="00D85255"/>
    <w:rsid w:val="00D901D3"/>
    <w:rsid w:val="00DA17A4"/>
    <w:rsid w:val="00DA54EC"/>
    <w:rsid w:val="00DC1C0B"/>
    <w:rsid w:val="00DD1436"/>
    <w:rsid w:val="00DE38D1"/>
    <w:rsid w:val="00DE4328"/>
    <w:rsid w:val="00DF6C25"/>
    <w:rsid w:val="00E00342"/>
    <w:rsid w:val="00E02338"/>
    <w:rsid w:val="00E07DE2"/>
    <w:rsid w:val="00E11508"/>
    <w:rsid w:val="00E11B5D"/>
    <w:rsid w:val="00E13E29"/>
    <w:rsid w:val="00E26571"/>
    <w:rsid w:val="00E30D1D"/>
    <w:rsid w:val="00E33ABC"/>
    <w:rsid w:val="00E4752A"/>
    <w:rsid w:val="00E5076C"/>
    <w:rsid w:val="00E548AF"/>
    <w:rsid w:val="00E70AF1"/>
    <w:rsid w:val="00E826FC"/>
    <w:rsid w:val="00E85660"/>
    <w:rsid w:val="00E91A71"/>
    <w:rsid w:val="00EA035C"/>
    <w:rsid w:val="00EA1547"/>
    <w:rsid w:val="00EB718F"/>
    <w:rsid w:val="00EC105C"/>
    <w:rsid w:val="00ED25B5"/>
    <w:rsid w:val="00ED47B1"/>
    <w:rsid w:val="00EE290C"/>
    <w:rsid w:val="00EF3937"/>
    <w:rsid w:val="00EF5481"/>
    <w:rsid w:val="00F07A48"/>
    <w:rsid w:val="00F22C63"/>
    <w:rsid w:val="00F25CAF"/>
    <w:rsid w:val="00F3414B"/>
    <w:rsid w:val="00F400EF"/>
    <w:rsid w:val="00F4208A"/>
    <w:rsid w:val="00F47795"/>
    <w:rsid w:val="00F554A4"/>
    <w:rsid w:val="00F61994"/>
    <w:rsid w:val="00F73C66"/>
    <w:rsid w:val="00F774BA"/>
    <w:rsid w:val="00F93BD8"/>
    <w:rsid w:val="00FA4117"/>
    <w:rsid w:val="00FA4904"/>
    <w:rsid w:val="00FA50BE"/>
    <w:rsid w:val="00FA7ED3"/>
    <w:rsid w:val="00FC09A9"/>
    <w:rsid w:val="00FD05E6"/>
    <w:rsid w:val="00FD4695"/>
    <w:rsid w:val="00FE75F0"/>
    <w:rsid w:val="00FF21C7"/>
    <w:rsid w:val="00FF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  <o:shapelayout v:ext="edit">
      <o:idmap v:ext="edit" data="1"/>
    </o:shapelayout>
  </w:shapeDefaults>
  <w:decimalSymbol w:val=","/>
  <w:listSeparator w:val=";"/>
  <w14:docId w14:val="15C54B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B92E47"/>
    <w:pPr>
      <w:spacing w:line="280" w:lineRule="exact"/>
    </w:pPr>
    <w:rPr>
      <w:rFonts w:ascii="Bosch Office Sans" w:hAnsi="Bosch Office Sans"/>
      <w:kern w:val="12"/>
      <w:sz w:val="20"/>
      <w:szCs w:val="18"/>
      <w:lang w:val="en-GB" w:eastAsia="ja-JP"/>
    </w:rPr>
  </w:style>
  <w:style w:type="paragraph" w:styleId="berschrift1">
    <w:name w:val="heading 1"/>
    <w:aliases w:val="Headline"/>
    <w:basedOn w:val="Standard"/>
    <w:rsid w:val="00926D86"/>
    <w:pPr>
      <w:keepNext/>
      <w:spacing w:before="240" w:after="80" w:line="360" w:lineRule="exact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berschrift2">
    <w:name w:val="heading 2"/>
    <w:aliases w:val="Subline"/>
    <w:basedOn w:val="Standard"/>
    <w:next w:val="Standard"/>
    <w:qFormat/>
    <w:rsid w:val="005A2280"/>
    <w:pPr>
      <w:keepNext/>
      <w:numPr>
        <w:ilvl w:val="1"/>
        <w:numId w:val="44"/>
      </w:numPr>
      <w:spacing w:before="240" w:line="360" w:lineRule="auto"/>
      <w:ind w:left="578" w:hanging="578"/>
      <w:outlineLvl w:val="1"/>
    </w:pPr>
    <w:rPr>
      <w:rFonts w:asciiTheme="majorHAnsi" w:hAnsiTheme="majorHAnsi"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rsid w:val="00D1580B"/>
    <w:pPr>
      <w:keepNext/>
      <w:numPr>
        <w:ilvl w:val="2"/>
        <w:numId w:val="4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rsid w:val="00D07B9A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0E50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07B9A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0E50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07B9A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0935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07B9A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0935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07B9A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07B9A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rsid w:val="00D1580B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semiHidden/>
    <w:rsid w:val="00D1580B"/>
    <w:pPr>
      <w:tabs>
        <w:tab w:val="center" w:pos="4536"/>
        <w:tab w:val="right" w:pos="9072"/>
      </w:tabs>
    </w:pPr>
  </w:style>
  <w:style w:type="paragraph" w:customStyle="1" w:styleId="Bildunterschrift-Headline">
    <w:name w:val="Bildunterschrift - Headline"/>
    <w:basedOn w:val="Copy"/>
    <w:rsid w:val="0032623C"/>
    <w:pPr>
      <w:spacing w:line="220" w:lineRule="exact"/>
    </w:pPr>
    <w:rPr>
      <w:b/>
      <w:sz w:val="16"/>
      <w:szCs w:val="15"/>
    </w:rPr>
  </w:style>
  <w:style w:type="paragraph" w:customStyle="1" w:styleId="Impressum">
    <w:name w:val="Impressum"/>
    <w:qFormat/>
    <w:rsid w:val="00634BC3"/>
    <w:pPr>
      <w:framePr w:wrap="around" w:vAnchor="text" w:hAnchor="text" w:x="29" w:y="1"/>
      <w:spacing w:before="40" w:after="40" w:line="220" w:lineRule="exact"/>
      <w:suppressOverlap/>
    </w:pPr>
    <w:rPr>
      <w:rFonts w:ascii="Bosch Office Sans" w:hAnsi="Bosch Office Sans"/>
      <w:color w:val="000000" w:themeColor="text1"/>
      <w:kern w:val="12"/>
      <w:sz w:val="15"/>
      <w:szCs w:val="15"/>
      <w:lang w:val="en-GB" w:eastAsia="ja-JP"/>
    </w:rPr>
  </w:style>
  <w:style w:type="paragraph" w:customStyle="1" w:styleId="Copy">
    <w:name w:val="Copy"/>
    <w:qFormat/>
    <w:rsid w:val="00C82DE5"/>
    <w:pPr>
      <w:adjustRightInd w:val="0"/>
      <w:spacing w:line="260" w:lineRule="exact"/>
    </w:pPr>
    <w:rPr>
      <w:rFonts w:ascii="Bosch Office Sans" w:hAnsi="Bosch Office Sans"/>
      <w:color w:val="000000" w:themeColor="text1"/>
      <w:kern w:val="12"/>
      <w:sz w:val="20"/>
      <w:szCs w:val="18"/>
      <w:lang w:eastAsia="ja-JP"/>
    </w:rPr>
  </w:style>
  <w:style w:type="paragraph" w:customStyle="1" w:styleId="Bullets">
    <w:name w:val="Bullets"/>
    <w:qFormat/>
    <w:rsid w:val="00CF0A5A"/>
    <w:pPr>
      <w:tabs>
        <w:tab w:val="left" w:pos="340"/>
      </w:tabs>
      <w:spacing w:before="40" w:after="40" w:line="260" w:lineRule="exact"/>
    </w:pPr>
    <w:rPr>
      <w:rFonts w:ascii="Bosch Office Sans" w:hAnsi="Bosch Office Sans"/>
      <w:color w:val="000000" w:themeColor="text1"/>
      <w:kern w:val="12"/>
      <w:sz w:val="20"/>
      <w:szCs w:val="18"/>
      <w:lang w:val="en-GB" w:eastAsia="ja-JP"/>
    </w:rPr>
  </w:style>
  <w:style w:type="table" w:styleId="Tabellenraster">
    <w:name w:val="Table Grid"/>
    <w:aliases w:val="Tabellenkopf"/>
    <w:basedOn w:val="NormaleTabelle"/>
    <w:rsid w:val="004B0EF2"/>
    <w:pPr>
      <w:spacing w:line="238" w:lineRule="exact"/>
      <w:ind w:left="136" w:right="136"/>
    </w:pPr>
    <w:rPr>
      <w:rFonts w:ascii="Bosch Office Sans" w:hAnsi="Bosch Office Sans"/>
      <w:color w:val="FFFFFF"/>
      <w:sz w:val="18"/>
      <w:szCs w:val="18"/>
    </w:rPr>
    <w:tblPr>
      <w:tblCellMar>
        <w:left w:w="0" w:type="dxa"/>
        <w:right w:w="0" w:type="dxa"/>
      </w:tblCellMar>
    </w:tblPr>
    <w:tcPr>
      <w:shd w:val="clear" w:color="auto" w:fill="5D7298"/>
    </w:tcPr>
  </w:style>
  <w:style w:type="paragraph" w:customStyle="1" w:styleId="Table-Header">
    <w:name w:val="Table-Header"/>
    <w:basedOn w:val="Standard"/>
    <w:qFormat/>
    <w:rsid w:val="006D4BB2"/>
    <w:pPr>
      <w:framePr w:wrap="around" w:vAnchor="text" w:hAnchor="text" w:x="1" w:y="1"/>
      <w:spacing w:line="238" w:lineRule="exact"/>
      <w:ind w:left="136" w:right="136"/>
    </w:pPr>
    <w:rPr>
      <w:b/>
      <w:smallCaps/>
      <w:color w:val="FFFFFF"/>
      <w:sz w:val="16"/>
      <w:szCs w:val="16"/>
    </w:rPr>
  </w:style>
  <w:style w:type="paragraph" w:customStyle="1" w:styleId="Table-Content">
    <w:name w:val="Table-Content"/>
    <w:basedOn w:val="Standard"/>
    <w:link w:val="Table-ContentZchn"/>
    <w:qFormat/>
    <w:rsid w:val="00BB5B14"/>
    <w:pPr>
      <w:framePr w:wrap="around" w:vAnchor="text" w:hAnchor="text" w:x="1" w:y="1"/>
      <w:spacing w:line="180" w:lineRule="exact"/>
      <w:ind w:left="136" w:right="136"/>
    </w:pPr>
    <w:rPr>
      <w:color w:val="000000"/>
      <w:sz w:val="15"/>
      <w:szCs w:val="15"/>
    </w:rPr>
  </w:style>
  <w:style w:type="character" w:customStyle="1" w:styleId="Table-ContentZchn">
    <w:name w:val="Table-Content Zchn"/>
    <w:basedOn w:val="Absatz-Standardschriftart"/>
    <w:link w:val="Table-Content"/>
    <w:rsid w:val="00BB5B14"/>
    <w:rPr>
      <w:rFonts w:ascii="Bosch Office Sans" w:hAnsi="Bosch Office Sans"/>
      <w:color w:val="000000"/>
      <w:kern w:val="12"/>
      <w:sz w:val="15"/>
      <w:szCs w:val="15"/>
      <w:lang w:val="en-GB" w:eastAsia="ja-JP"/>
    </w:rPr>
  </w:style>
  <w:style w:type="table" w:customStyle="1" w:styleId="Tabellen-Krper">
    <w:name w:val="Tabellen-Körper"/>
    <w:basedOn w:val="NormaleTabelle"/>
    <w:rsid w:val="00446627"/>
    <w:pPr>
      <w:spacing w:line="272" w:lineRule="exact"/>
      <w:ind w:left="136" w:right="136"/>
    </w:pPr>
    <w:rPr>
      <w:rFonts w:ascii="Bosch Office Sans" w:hAnsi="Bosch Office Sans"/>
      <w:sz w:val="18"/>
    </w:rPr>
    <w:tblPr>
      <w:tblBorders>
        <w:bottom w:val="single" w:sz="4" w:space="0" w:color="C3C3C3"/>
        <w:insideH w:val="single" w:sz="4" w:space="0" w:color="C3C3C3"/>
      </w:tblBorders>
      <w:tblCellMar>
        <w:left w:w="0" w:type="dxa"/>
        <w:right w:w="0" w:type="dxa"/>
      </w:tblCellMar>
    </w:tblPr>
    <w:tcPr>
      <w:shd w:val="clear" w:color="auto" w:fill="DDDDDD"/>
    </w:tcPr>
  </w:style>
  <w:style w:type="character" w:customStyle="1" w:styleId="KopfzeileZchn">
    <w:name w:val="Kopfzeile Zchn"/>
    <w:basedOn w:val="Absatz-Standardschriftart"/>
    <w:link w:val="Kopfzeile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character" w:customStyle="1" w:styleId="FuzeileZchn">
    <w:name w:val="Fußzeile Zchn"/>
    <w:basedOn w:val="Absatz-Standardschriftart"/>
    <w:link w:val="Fuzeile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paragraph" w:customStyle="1" w:styleId="Seitentitel">
    <w:name w:val="Seitentitel"/>
    <w:basedOn w:val="TitelHeadline"/>
    <w:rsid w:val="00926D86"/>
    <w:pPr>
      <w:spacing w:before="240" w:line="360" w:lineRule="auto"/>
    </w:pPr>
    <w:rPr>
      <w:color w:val="auto"/>
      <w:sz w:val="36"/>
    </w:rPr>
  </w:style>
  <w:style w:type="paragraph" w:customStyle="1" w:styleId="Bildbeschreibung-Copy">
    <w:name w:val="Bildbeschreibung - Copy"/>
    <w:basedOn w:val="Copy"/>
    <w:rsid w:val="00543050"/>
    <w:pPr>
      <w:spacing w:line="220" w:lineRule="exact"/>
    </w:pPr>
    <w:rPr>
      <w:sz w:val="16"/>
      <w:szCs w:val="16"/>
    </w:rPr>
  </w:style>
  <w:style w:type="character" w:styleId="Seitenzahl">
    <w:name w:val="page number"/>
    <w:basedOn w:val="Absatz-Standardschriftart"/>
    <w:rsid w:val="00077708"/>
  </w:style>
  <w:style w:type="paragraph" w:customStyle="1" w:styleId="TitelHeadline">
    <w:name w:val="Titel Headline"/>
    <w:basedOn w:val="Standard"/>
    <w:next w:val="TitelSubline"/>
    <w:qFormat/>
    <w:rsid w:val="00926D86"/>
    <w:pPr>
      <w:spacing w:line="540" w:lineRule="exact"/>
    </w:pPr>
    <w:rPr>
      <w:b/>
      <w:color w:val="535F6B"/>
      <w:sz w:val="44"/>
      <w:szCs w:val="44"/>
    </w:rPr>
  </w:style>
  <w:style w:type="paragraph" w:customStyle="1" w:styleId="TitelSubline">
    <w:name w:val="Titel Subline"/>
    <w:basedOn w:val="Standard"/>
    <w:qFormat/>
    <w:rsid w:val="003F2691"/>
    <w:pPr>
      <w:spacing w:line="540" w:lineRule="exact"/>
    </w:pPr>
    <w:rPr>
      <w:color w:val="535F6B"/>
      <w:sz w:val="44"/>
      <w:szCs w:val="44"/>
    </w:rPr>
  </w:style>
  <w:style w:type="paragraph" w:customStyle="1" w:styleId="Fuzeile1">
    <w:name w:val="Fußzeile1"/>
    <w:basedOn w:val="Standard"/>
    <w:qFormat/>
    <w:rsid w:val="006E52AD"/>
    <w:rPr>
      <w:color w:val="535F6B"/>
      <w:sz w:val="13"/>
      <w:szCs w:val="13"/>
    </w:rPr>
  </w:style>
  <w:style w:type="paragraph" w:styleId="Dokumentstruktur">
    <w:name w:val="Document Map"/>
    <w:basedOn w:val="Standard"/>
    <w:link w:val="DokumentstrukturZchn"/>
    <w:rsid w:val="00D07B9A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rsid w:val="00D07B9A"/>
    <w:rPr>
      <w:kern w:val="12"/>
      <w:lang w:val="en-GB" w:eastAsia="ja-JP"/>
    </w:rPr>
  </w:style>
  <w:style w:type="paragraph" w:styleId="berarbeitung">
    <w:name w:val="Revision"/>
    <w:hidden/>
    <w:uiPriority w:val="99"/>
    <w:semiHidden/>
    <w:rsid w:val="00D07B9A"/>
    <w:rPr>
      <w:rFonts w:ascii="Bosch Office Sans" w:hAnsi="Bosch Office Sans"/>
      <w:kern w:val="12"/>
      <w:sz w:val="18"/>
      <w:szCs w:val="18"/>
      <w:lang w:val="en-GB" w:eastAsia="ja-JP"/>
    </w:rPr>
  </w:style>
  <w:style w:type="character" w:customStyle="1" w:styleId="berschrift4Zchn">
    <w:name w:val="Überschrift 4 Zchn"/>
    <w:basedOn w:val="Absatz-Standardschriftart"/>
    <w:link w:val="berschrift4"/>
    <w:semiHidden/>
    <w:rsid w:val="00D07B9A"/>
    <w:rPr>
      <w:rFonts w:asciiTheme="majorHAnsi" w:eastAsiaTheme="majorEastAsia" w:hAnsiTheme="majorHAnsi" w:cstheme="majorBidi"/>
      <w:i/>
      <w:iCs/>
      <w:color w:val="2F0E50" w:themeColor="accent1" w:themeShade="BF"/>
      <w:kern w:val="12"/>
      <w:sz w:val="18"/>
      <w:szCs w:val="18"/>
      <w:lang w:val="en-GB" w:eastAsia="ja-JP"/>
    </w:rPr>
  </w:style>
  <w:style w:type="character" w:customStyle="1" w:styleId="berschrift5Zchn">
    <w:name w:val="Überschrift 5 Zchn"/>
    <w:basedOn w:val="Absatz-Standardschriftart"/>
    <w:link w:val="berschrift5"/>
    <w:semiHidden/>
    <w:rsid w:val="00D07B9A"/>
    <w:rPr>
      <w:rFonts w:asciiTheme="majorHAnsi" w:eastAsiaTheme="majorEastAsia" w:hAnsiTheme="majorHAnsi" w:cstheme="majorBidi"/>
      <w:color w:val="2F0E50" w:themeColor="accent1" w:themeShade="BF"/>
      <w:kern w:val="12"/>
      <w:sz w:val="18"/>
      <w:szCs w:val="18"/>
      <w:lang w:val="en-GB" w:eastAsia="ja-JP"/>
    </w:rPr>
  </w:style>
  <w:style w:type="character" w:customStyle="1" w:styleId="berschrift6Zchn">
    <w:name w:val="Überschrift 6 Zchn"/>
    <w:basedOn w:val="Absatz-Standardschriftart"/>
    <w:link w:val="berschrift6"/>
    <w:semiHidden/>
    <w:rsid w:val="00D07B9A"/>
    <w:rPr>
      <w:rFonts w:asciiTheme="majorHAnsi" w:eastAsiaTheme="majorEastAsia" w:hAnsiTheme="majorHAnsi" w:cstheme="majorBidi"/>
      <w:color w:val="1F0935" w:themeColor="accent1" w:themeShade="7F"/>
      <w:kern w:val="12"/>
      <w:sz w:val="18"/>
      <w:szCs w:val="18"/>
      <w:lang w:val="en-GB" w:eastAsia="ja-JP"/>
    </w:rPr>
  </w:style>
  <w:style w:type="character" w:customStyle="1" w:styleId="berschrift7Zchn">
    <w:name w:val="Überschrift 7 Zchn"/>
    <w:basedOn w:val="Absatz-Standardschriftart"/>
    <w:link w:val="berschrift7"/>
    <w:semiHidden/>
    <w:rsid w:val="00D07B9A"/>
    <w:rPr>
      <w:rFonts w:asciiTheme="majorHAnsi" w:eastAsiaTheme="majorEastAsia" w:hAnsiTheme="majorHAnsi" w:cstheme="majorBidi"/>
      <w:i/>
      <w:iCs/>
      <w:color w:val="1F0935" w:themeColor="accent1" w:themeShade="7F"/>
      <w:kern w:val="12"/>
      <w:sz w:val="18"/>
      <w:szCs w:val="18"/>
      <w:lang w:val="en-GB" w:eastAsia="ja-JP"/>
    </w:rPr>
  </w:style>
  <w:style w:type="character" w:customStyle="1" w:styleId="berschrift8Zchn">
    <w:name w:val="Überschrift 8 Zchn"/>
    <w:basedOn w:val="Absatz-Standardschriftart"/>
    <w:link w:val="berschrift8"/>
    <w:semiHidden/>
    <w:rsid w:val="00D07B9A"/>
    <w:rPr>
      <w:rFonts w:asciiTheme="majorHAnsi" w:eastAsiaTheme="majorEastAsia" w:hAnsiTheme="majorHAnsi" w:cstheme="majorBidi"/>
      <w:color w:val="272727" w:themeColor="text1" w:themeTint="D8"/>
      <w:kern w:val="12"/>
      <w:sz w:val="21"/>
      <w:szCs w:val="21"/>
      <w:lang w:val="en-GB" w:eastAsia="ja-JP"/>
    </w:rPr>
  </w:style>
  <w:style w:type="character" w:customStyle="1" w:styleId="berschrift9Zchn">
    <w:name w:val="Überschrift 9 Zchn"/>
    <w:basedOn w:val="Absatz-Standardschriftart"/>
    <w:link w:val="berschrift9"/>
    <w:semiHidden/>
    <w:rsid w:val="00D07B9A"/>
    <w:rPr>
      <w:rFonts w:asciiTheme="majorHAnsi" w:eastAsiaTheme="majorEastAsia" w:hAnsiTheme="majorHAnsi" w:cstheme="majorBidi"/>
      <w:i/>
      <w:iCs/>
      <w:color w:val="272727" w:themeColor="text1" w:themeTint="D8"/>
      <w:kern w:val="12"/>
      <w:sz w:val="21"/>
      <w:szCs w:val="21"/>
      <w:lang w:val="en-GB" w:eastAsia="ja-JP"/>
    </w:rPr>
  </w:style>
  <w:style w:type="paragraph" w:styleId="Verzeichnis1">
    <w:name w:val="toc 1"/>
    <w:basedOn w:val="Standard"/>
    <w:next w:val="Standard"/>
    <w:autoRedefine/>
    <w:uiPriority w:val="39"/>
    <w:rsid w:val="00C27DD9"/>
    <w:pPr>
      <w:tabs>
        <w:tab w:val="left" w:pos="284"/>
        <w:tab w:val="right" w:pos="10490"/>
      </w:tabs>
      <w:spacing w:before="960" w:after="120" w:line="360" w:lineRule="auto"/>
    </w:pPr>
    <w:rPr>
      <w:rFonts w:asciiTheme="minorHAnsi" w:eastAsiaTheme="minorEastAsia" w:hAnsiTheme="minorHAnsi" w:cstheme="minorBidi"/>
      <w:b/>
      <w:bCs/>
      <w:noProof/>
      <w:kern w:val="16"/>
      <w:lang w:val="de-DE" w:eastAsia="de-DE"/>
    </w:rPr>
  </w:style>
  <w:style w:type="paragraph" w:styleId="Verzeichnis2">
    <w:name w:val="toc 2"/>
    <w:basedOn w:val="Standard"/>
    <w:next w:val="berschrift2"/>
    <w:autoRedefine/>
    <w:uiPriority w:val="39"/>
    <w:rsid w:val="00926D86"/>
    <w:pPr>
      <w:tabs>
        <w:tab w:val="left" w:pos="825"/>
        <w:tab w:val="right" w:leader="dot" w:pos="10490"/>
      </w:tabs>
      <w:spacing w:before="160" w:line="360" w:lineRule="auto"/>
      <w:ind w:right="227" w:firstLine="380"/>
    </w:pPr>
    <w:rPr>
      <w:rFonts w:asciiTheme="minorHAnsi" w:hAnsiTheme="minorHAnsi"/>
      <w:bCs/>
      <w:noProof/>
      <w:szCs w:val="22"/>
    </w:rPr>
  </w:style>
  <w:style w:type="paragraph" w:customStyle="1" w:styleId="Kontakt">
    <w:name w:val="Kontakt"/>
    <w:basedOn w:val="Copy"/>
    <w:rsid w:val="003D0466"/>
    <w:rPr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240692"/>
    <w:pPr>
      <w:spacing w:line="240" w:lineRule="auto"/>
      <w:ind w:left="720"/>
      <w:contextualSpacing/>
    </w:pPr>
    <w:rPr>
      <w:rFonts w:ascii="Times New Roman" w:eastAsia="Times New Roman" w:hAnsi="Times New Roman"/>
      <w:kern w:val="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4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8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8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151208-Bosch-PPT-Master-16-9-Theme">
  <a:themeElements>
    <a:clrScheme name="Bosch 2015">
      <a:dk1>
        <a:srgbClr val="000000"/>
      </a:dk1>
      <a:lt1>
        <a:srgbClr val="FFFFFF"/>
      </a:lt1>
      <a:dk2>
        <a:srgbClr val="A80163"/>
      </a:dk2>
      <a:lt2>
        <a:srgbClr val="DA0011"/>
      </a:lt2>
      <a:accent1>
        <a:srgbClr val="3F136C"/>
      </a:accent1>
      <a:accent2>
        <a:srgbClr val="08427E"/>
      </a:accent2>
      <a:accent3>
        <a:srgbClr val="0E78C5"/>
      </a:accent3>
      <a:accent4>
        <a:srgbClr val="1399A0"/>
      </a:accent4>
      <a:accent5>
        <a:srgbClr val="67B419"/>
      </a:accent5>
      <a:accent6>
        <a:srgbClr val="0A5139"/>
      </a:accent6>
      <a:hlink>
        <a:srgbClr val="424C58"/>
      </a:hlink>
      <a:folHlink>
        <a:srgbClr val="B2B3B5"/>
      </a:folHlink>
    </a:clrScheme>
    <a:fontScheme name="Bosch Office Sans">
      <a:majorFont>
        <a:latin typeface="Bosch Office Sans"/>
        <a:ea typeface=""/>
        <a:cs typeface=""/>
      </a:majorFont>
      <a:minorFont>
        <a:latin typeface="Bosch Offic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wrap="square" lIns="0" tIns="0" rIns="0" bIns="0">
        <a:noAutofit/>
      </a:bodyPr>
      <a:lstStyle>
        <a:defPPr>
          <a:defRPr b="1">
            <a:latin typeface="Bosch Office Sans"/>
            <a:cs typeface="Bosch Office Sans"/>
          </a:defRPr>
        </a:defPPr>
      </a:lst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>
          <a:defRPr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01B5B8-F213-2749-BA99-481D18D3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Newsletter-Template-DE</vt:lpstr>
      <vt:lpstr>Lorem ipsum</vt:lpstr>
      <vt:lpstr>    Lorem ipsum dolor</vt:lpstr>
      <vt:lpstr>    Nulla consequat massa quis enim</vt:lpstr>
      <vt:lpstr>Lorem ipsum</vt:lpstr>
      <vt:lpstr>    Lorem ipsum dolor</vt:lpstr>
    </vt:vector>
  </TitlesOfParts>
  <Manager/>
  <Company>Gerasch Communication GmbH &amp; Co. KG</Company>
  <LinksUpToDate>false</LinksUpToDate>
  <CharactersWithSpaces>4983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Newsletter-Template-DE</dc:title>
  <dc:subject/>
  <dc:creator>Gerasch</dc:creator>
  <cp:keywords/>
  <dc:description/>
  <cp:lastModifiedBy>Maxim Dahwan</cp:lastModifiedBy>
  <cp:revision>14</cp:revision>
  <cp:lastPrinted>2016-07-14T16:49:00Z</cp:lastPrinted>
  <dcterms:created xsi:type="dcterms:W3CDTF">2016-07-15T08:07:00Z</dcterms:created>
  <dcterms:modified xsi:type="dcterms:W3CDTF">2021-08-29T15:45:00Z</dcterms:modified>
  <cp:category/>
</cp:coreProperties>
</file>